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Протокол вскрытия конвертов с заявками на участие в открытом конкурсе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22.01.2018</w:t>
      </w:r>
    </w:p>
    <w:tbl>
      <w:tblPr>
        <w:tblStyle w:val="7"/>
        <w:tblW w:w="10507" w:type="dxa"/>
        <w:tblInd w:w="0" w:type="dxa"/>
        <w:tblLayout w:type="fixed"/>
        <w:tblCellMar>
          <w:top w:w="0" w:type="dxa"/>
          <w:left w:w="300" w:type="dxa"/>
          <w:bottom w:w="0" w:type="dxa"/>
          <w:right w:w="300" w:type="dxa"/>
        </w:tblCellMar>
      </w:tblPr>
      <w:tblGrid>
        <w:gridCol w:w="5405"/>
        <w:gridCol w:w="851"/>
        <w:gridCol w:w="4251"/>
      </w:tblGrid>
      <w:tr>
        <w:tblPrEx>
          <w:tblLayout w:type="fixed"/>
          <w:tblCellMar>
            <w:top w:w="0" w:type="dxa"/>
            <w:left w:w="300" w:type="dxa"/>
            <w:bottom w:w="0" w:type="dxa"/>
            <w:right w:w="300" w:type="dxa"/>
          </w:tblCellMar>
        </w:tblPrEx>
        <w:tc>
          <w:tcPr>
            <w:tcW w:w="54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300" w:type="dxa"/>
            <w:bottom w:w="0" w:type="dxa"/>
            <w:right w:w="300" w:type="dxa"/>
          </w:tblCellMar>
        </w:tblPrEx>
        <w:tc>
          <w:tcPr>
            <w:tcW w:w="54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Российская Федерация, 353900, Краснодарский край, Новороссийск г, Лейтенанта Шмидта ул. , 37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22.01.2018</w:t>
            </w:r>
          </w:p>
        </w:tc>
      </w:tr>
      <w:tr>
        <w:tblPrEx>
          <w:tblLayout w:type="fixed"/>
          <w:tblCellMar>
            <w:top w:w="0" w:type="dxa"/>
            <w:left w:w="300" w:type="dxa"/>
            <w:bottom w:w="0" w:type="dxa"/>
            <w:right w:w="300" w:type="dxa"/>
          </w:tblCellMar>
        </w:tblPrEx>
        <w:tc>
          <w:tcPr>
            <w:tcW w:w="54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Повестка дня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конкурсе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Извещение о проведении открытого конкурса размещено на официальном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(Извещение о проведении открытого конкурса от 20.12.2017 г.).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Вскрытие конвертов с заявками на участие в открытом конкурсе проведено 22.01.2018 года в 10:00 (по местному времени) по адресу Российская Федерация, 353900, Краснодарский край, Новороссийск г., Лейтенанта Шмидта ул., 37.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велась аудиозапись.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была объявлена информация: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 месте, дате и времени вскрытия конвертов с заявками на участие в открытом конкурсе;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конверт с заявкой которого вскрывается;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наличие информации и документов, предусмотренных конкурсной документацией;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условия исполнения контракта, указанные в заявке на участие в открытом конкурсе.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объекта закупки: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открытый конкурс по квалификационному отбору участника для заключения с АО «Каспийский Трубопроводный Консорциум – Р» договора поставки медицинского оборудования для: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«Городская больница №1»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 муниципального бюджетного учреждения «Городская больница №4»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автономного учреждения «Перинатальный центр» 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 муниципального бюджетного учреждения «Детская городская больница»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 муниципального бюджетного учреждения «Городская поликлиника №1»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 муниципального бюджетного учреждения «Городская поликлиника №3»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«Городская поликлиника №4»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«Городская поликлиника №5»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«Городская поликлиника №6»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 муниципального бюджетного учреждения «Городская поликлиника №7»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«Детская городская поликлиника»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автономного учреждения «Клинико-диагностический центр» управления здравоохранения муниципального образования г. Новороссийск,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-муниципального бюджетного учреждения «Амбулатория №3»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управления здравоохранения муниципального образования г. Новороссийск</w:t>
      </w:r>
    </w:p>
    <w:p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</w:pP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44 998 574 (сорок четыре миллиона девятьсот девяносто восемь тысяч пятьсот семьдесят четыре) рублей 33 коп.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Источник финансирования: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за счёт средств благотворительной программы АО «Каспийский Трубопроводный Консорциум – Р» (Благотворителя).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Место доставки товара, выполнения работы или оказания услуги: по месту нахождения заказчиков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течение 56 (пятидесяти шести) календарных дней с даты заключения договора.</w:t>
      </w:r>
    </w:p>
    <w:p>
      <w:pPr>
        <w:pStyle w:val="1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Торги проводит: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Заказчик конкурса (Благотворитель) 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АО «Каспийский Трубопроводный Консорциум – Р».</w:t>
      </w:r>
    </w:p>
    <w:p>
      <w:pPr>
        <w:widowControl w:val="0"/>
        <w:suppressAutoHyphens/>
        <w:autoSpaceDE w:val="0"/>
        <w:spacing w:after="0" w:line="240" w:lineRule="auto"/>
        <w:ind w:right="616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Организатор конкурса (Координатор) –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Администрация муниципального образования город Новороссийск.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Адрес: 353900, город Новороссийск, улица Советов, 18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>
      <w:pPr>
        <w:pStyle w:val="4"/>
        <w:jc w:val="both"/>
        <w:rPr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Комиссия: </w:t>
      </w:r>
      <w:r>
        <w:rPr>
          <w:rFonts w:eastAsia="Times New Roman" w:cs="Times New Roman"/>
          <w:b w:val="0"/>
          <w:bCs/>
          <w:sz w:val="24"/>
          <w:szCs w:val="24"/>
          <w:lang w:eastAsia="ru-RU"/>
        </w:rPr>
        <w:t>к</w:t>
      </w:r>
      <w:r>
        <w:rPr>
          <w:b w:val="0"/>
          <w:bCs/>
          <w:sz w:val="24"/>
          <w:szCs w:val="24"/>
        </w:rPr>
        <w:t>он</w:t>
      </w:r>
      <w:r>
        <w:rPr>
          <w:b w:val="0"/>
          <w:bCs w:val="0"/>
          <w:sz w:val="24"/>
          <w:szCs w:val="24"/>
        </w:rPr>
        <w:t>курсн</w:t>
      </w:r>
      <w:r>
        <w:rPr>
          <w:b w:val="0"/>
          <w:bCs w:val="0"/>
          <w:sz w:val="24"/>
          <w:szCs w:val="24"/>
          <w:lang w:val="ru-RU"/>
        </w:rPr>
        <w:t>ая</w:t>
      </w:r>
      <w:r>
        <w:rPr>
          <w:b w:val="0"/>
          <w:bCs w:val="0"/>
          <w:sz w:val="24"/>
          <w:szCs w:val="24"/>
        </w:rPr>
        <w:t xml:space="preserve"> комиссии по проведению открытого конкурса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ar-SA"/>
        </w:rPr>
        <w:t>по квалификационному отбору участника для заключения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ar-SA"/>
        </w:rPr>
        <w:t>с АО «Каспийский Трубопроводный Консорциум – Р»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ar-SA"/>
        </w:rPr>
        <w:t>договора поставки медицинского оборудования для</w:t>
      </w:r>
      <w:r>
        <w:rPr>
          <w:rFonts w:hint="default" w:eastAsia="Times New Roman" w:cs="Times New Roman"/>
          <w:b w:val="0"/>
          <w:bCs w:val="0"/>
          <w:sz w:val="24"/>
          <w:szCs w:val="24"/>
          <w:lang w:val="ru-RU" w:eastAsia="ar-SA"/>
        </w:rPr>
        <w:t xml:space="preserve"> муниципальных учреждений здравоохранения </w:t>
      </w:r>
      <w:r>
        <w:rPr>
          <w:b w:val="0"/>
          <w:sz w:val="24"/>
          <w:szCs w:val="24"/>
        </w:rPr>
        <w:t>в рамках проведения благотворительной программы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На заседании комиссии по вскрытию конвертов с заявками на участие в открытом конкурсе присутствовали:</w:t>
      </w:r>
    </w:p>
    <w:p>
      <w:pPr>
        <w:spacing w:after="0" w:line="240" w:lineRule="auto"/>
        <w:ind w:left="0" w:leftChars="0" w:firstLine="2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комиссии: </w:t>
      </w:r>
      <w:r>
        <w:rPr>
          <w:rFonts w:ascii="Times New Roman" w:hAnsi="Times New Roman"/>
          <w:sz w:val="24"/>
          <w:szCs w:val="24"/>
        </w:rPr>
        <w:t>Сычева Оксана Владимировна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Мун Вячеслав Рудкомович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 комиссии: Пермяков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Юрий Владимирович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 комиссии: Тохадзе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Татьяна Андреевна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Количество присутствовавших: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 (четыре)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них не голосующие члены комиссии отсутствуют.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5. Заявки на участие в открытом конкурсе </w:t>
      </w:r>
    </w:p>
    <w:tbl>
      <w:tblPr>
        <w:tblStyle w:val="8"/>
        <w:tblpPr w:leftFromText="180" w:rightFromText="180" w:vertAnchor="text" w:horzAnchor="page" w:tblpX="1111" w:tblpY="269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96"/>
        <w:gridCol w:w="3373"/>
        <w:gridCol w:w="198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Общество с ограниченной ответственностью «Медицинские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системы и технологии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7813401033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781401001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197341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, Россия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, Санкт-петербург, Фермское шоссе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32 лит. А пом.81Н,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офис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36 000 000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Общество с ограниченной ответственностью «Медобеспечение»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6319104686,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КПП 631601001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443080, Самарская обл, Самара г, Карла Маркса пр-кт, д. 192, офис 814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44 800 000,00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19.01.2018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15:43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«Аврора Меди»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ИНН 7811511168,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КПП 781101001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193232,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, Санкт-петербург, ул. Крыленко, д. 43 корп. 2, литер А, пом, 19-Н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44 750 000,00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22.01.2018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09:06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«Современные Технологии»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ИНН 6686025335,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КПП 667101001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620102, Свердловская обл, Екатеринбург г, Фурманова ул, дом №126, офис 1011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41 990 000,00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22.01.2018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09:07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«Мединвест»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ИНН 7702350810,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КПП 771401001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123007, Россия, г. Москва, ул. 4ая Магистральная, дом 5, стр. 1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42 100 000,00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22.01.2018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09:10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«Соноскейп»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119435, г. Москва, ул. Малая Пироговская, д. 13, стр. 1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37 000 000,00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22.01.2018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09:14</w:t>
            </w:r>
          </w:p>
        </w:tc>
        <w:tc>
          <w:tcPr>
            <w:tcW w:w="33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Межотраслевой маркетинговый центр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«Перспектива»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ИНН 2308168779,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КПП 230801001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350047, г. Краснодар, ул. Бабушкина, д. 5</w:t>
            </w:r>
          </w:p>
        </w:tc>
        <w:tc>
          <w:tcPr>
            <w:tcW w:w="1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41 999 000,00</w:t>
            </w:r>
          </w:p>
        </w:tc>
        <w:tc>
          <w:tcPr>
            <w:tcW w:w="26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bookmarkEnd w:id="0"/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окончании срока подачи заявок на участие в открытом конкурсе подано заявок -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(Семь) шт.</w:t>
      </w:r>
    </w:p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>
      <w:pPr>
        <w:pStyle w:val="4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eastAsia="Times New Roman" w:cs="Times New Roman"/>
          <w:b w:val="0"/>
          <w:bCs/>
          <w:sz w:val="24"/>
          <w:szCs w:val="24"/>
          <w:lang w:eastAsia="ru-RU"/>
        </w:rPr>
        <w:t>к</w:t>
      </w:r>
      <w:r>
        <w:rPr>
          <w:b w:val="0"/>
          <w:bCs/>
          <w:sz w:val="24"/>
          <w:szCs w:val="24"/>
        </w:rPr>
        <w:t>онкурсн</w:t>
      </w:r>
      <w:r>
        <w:rPr>
          <w:b w:val="0"/>
          <w:bCs/>
          <w:sz w:val="24"/>
          <w:szCs w:val="24"/>
          <w:lang w:val="ru-RU"/>
        </w:rPr>
        <w:t>ая</w:t>
      </w:r>
      <w:r>
        <w:rPr>
          <w:b w:val="0"/>
          <w:bCs/>
          <w:sz w:val="24"/>
          <w:szCs w:val="24"/>
        </w:rPr>
        <w:t xml:space="preserve"> комиссии по проведению открытого конкурса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по квалификационному отбору участника для заключения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с АО «Каспийский Трубопроводный Консорциум – Р»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>договора поставки медицинского оборудования для</w:t>
      </w:r>
      <w:r>
        <w:rPr>
          <w:rFonts w:hint="default" w:eastAsia="Times New Roman" w:cs="Times New Roman"/>
          <w:b w:val="0"/>
          <w:bCs/>
          <w:sz w:val="24"/>
          <w:szCs w:val="24"/>
          <w:lang w:val="ru-RU" w:eastAsia="ar-SA"/>
        </w:rPr>
        <w:t xml:space="preserve"> муниципальных учреждений здравоохранения </w:t>
      </w:r>
      <w:r>
        <w:rPr>
          <w:b w:val="0"/>
          <w:bCs/>
          <w:sz w:val="24"/>
          <w:szCs w:val="24"/>
        </w:rPr>
        <w:t>в рамках проведения благотворительной программы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 w:val="0"/>
          <w:bCs/>
          <w:sz w:val="24"/>
          <w:szCs w:val="24"/>
          <w:lang w:eastAsia="ru-RU"/>
        </w:rPr>
        <w:t>проведёт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подведение итогов (оценку заявок) открытого конкурса в срок, указанный в конкурсной документации.</w:t>
      </w:r>
    </w:p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контракта, предложенные участниками.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0" w:leftChars="0" w:firstLine="2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комиссии: </w:t>
      </w:r>
      <w:r>
        <w:rPr>
          <w:rFonts w:ascii="Times New Roman" w:hAnsi="Times New Roman"/>
          <w:sz w:val="24"/>
          <w:szCs w:val="24"/>
        </w:rPr>
        <w:t>Сычева Оксана Владимировна</w:t>
      </w:r>
    </w:p>
    <w:p>
      <w:pPr>
        <w:spacing w:after="0" w:line="240" w:lineRule="auto"/>
        <w:ind w:left="0" w:leftChars="0" w:firstLine="2" w:firstLineChars="0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ru-RU"/>
        </w:rPr>
        <w:t>Мун Вячеслав Рудкомович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 комиссии: Пермяков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Юрий Владимирович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 комиссии: Тохадзе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Татьяна Андреевна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Количество присутствовавших: 4 (четыре)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2"/>
    <w:rsid w:val="000033FA"/>
    <w:rsid w:val="00032B6C"/>
    <w:rsid w:val="000332B2"/>
    <w:rsid w:val="00046208"/>
    <w:rsid w:val="00055A26"/>
    <w:rsid w:val="0008055C"/>
    <w:rsid w:val="000805BB"/>
    <w:rsid w:val="000972BB"/>
    <w:rsid w:val="000D025B"/>
    <w:rsid w:val="000D734A"/>
    <w:rsid w:val="000F50CB"/>
    <w:rsid w:val="0010335C"/>
    <w:rsid w:val="001062D7"/>
    <w:rsid w:val="001115B4"/>
    <w:rsid w:val="001414A9"/>
    <w:rsid w:val="00146227"/>
    <w:rsid w:val="00147A90"/>
    <w:rsid w:val="00152C6A"/>
    <w:rsid w:val="00157C63"/>
    <w:rsid w:val="001725A6"/>
    <w:rsid w:val="001758C5"/>
    <w:rsid w:val="00191CE2"/>
    <w:rsid w:val="001A155C"/>
    <w:rsid w:val="001A181F"/>
    <w:rsid w:val="001A6AE8"/>
    <w:rsid w:val="001E0EB4"/>
    <w:rsid w:val="001F2C63"/>
    <w:rsid w:val="00201682"/>
    <w:rsid w:val="00220BF1"/>
    <w:rsid w:val="0022509C"/>
    <w:rsid w:val="002270D5"/>
    <w:rsid w:val="00230FAA"/>
    <w:rsid w:val="002506C8"/>
    <w:rsid w:val="00253D4D"/>
    <w:rsid w:val="00262FF2"/>
    <w:rsid w:val="0026667F"/>
    <w:rsid w:val="00273667"/>
    <w:rsid w:val="002848C6"/>
    <w:rsid w:val="00292F81"/>
    <w:rsid w:val="00297ADE"/>
    <w:rsid w:val="002A731A"/>
    <w:rsid w:val="002C29DC"/>
    <w:rsid w:val="002C2DFB"/>
    <w:rsid w:val="002D5ABF"/>
    <w:rsid w:val="002E35E4"/>
    <w:rsid w:val="003064BF"/>
    <w:rsid w:val="003139A8"/>
    <w:rsid w:val="003207F7"/>
    <w:rsid w:val="0032775B"/>
    <w:rsid w:val="00332E1D"/>
    <w:rsid w:val="00336E59"/>
    <w:rsid w:val="003468BC"/>
    <w:rsid w:val="0035636F"/>
    <w:rsid w:val="00370B42"/>
    <w:rsid w:val="00370ED3"/>
    <w:rsid w:val="0039116A"/>
    <w:rsid w:val="003A706F"/>
    <w:rsid w:val="003C2495"/>
    <w:rsid w:val="003D6770"/>
    <w:rsid w:val="003F2DDD"/>
    <w:rsid w:val="003F7A8C"/>
    <w:rsid w:val="004005D2"/>
    <w:rsid w:val="004132D6"/>
    <w:rsid w:val="00416F39"/>
    <w:rsid w:val="00420026"/>
    <w:rsid w:val="00425CA6"/>
    <w:rsid w:val="004477CC"/>
    <w:rsid w:val="00496F0A"/>
    <w:rsid w:val="004D3E31"/>
    <w:rsid w:val="004E594C"/>
    <w:rsid w:val="0050667D"/>
    <w:rsid w:val="00530737"/>
    <w:rsid w:val="00545551"/>
    <w:rsid w:val="00547889"/>
    <w:rsid w:val="00574DB3"/>
    <w:rsid w:val="005753AE"/>
    <w:rsid w:val="00575B64"/>
    <w:rsid w:val="005A60D8"/>
    <w:rsid w:val="005A7F85"/>
    <w:rsid w:val="005C196B"/>
    <w:rsid w:val="005C1A20"/>
    <w:rsid w:val="005C57F2"/>
    <w:rsid w:val="005C707F"/>
    <w:rsid w:val="005D3AB5"/>
    <w:rsid w:val="005D643B"/>
    <w:rsid w:val="005D7EB3"/>
    <w:rsid w:val="005E1DF7"/>
    <w:rsid w:val="005E2124"/>
    <w:rsid w:val="005E5558"/>
    <w:rsid w:val="005E7673"/>
    <w:rsid w:val="00605A70"/>
    <w:rsid w:val="00614E94"/>
    <w:rsid w:val="006160FD"/>
    <w:rsid w:val="00620BDA"/>
    <w:rsid w:val="00620FF7"/>
    <w:rsid w:val="00621DB2"/>
    <w:rsid w:val="006421F9"/>
    <w:rsid w:val="00645D8C"/>
    <w:rsid w:val="00656765"/>
    <w:rsid w:val="0066318D"/>
    <w:rsid w:val="006817CD"/>
    <w:rsid w:val="006926F8"/>
    <w:rsid w:val="00697571"/>
    <w:rsid w:val="006B1B0B"/>
    <w:rsid w:val="006B412D"/>
    <w:rsid w:val="006B5171"/>
    <w:rsid w:val="006C0656"/>
    <w:rsid w:val="006C10AA"/>
    <w:rsid w:val="006C1E00"/>
    <w:rsid w:val="006D0E2B"/>
    <w:rsid w:val="006E23E6"/>
    <w:rsid w:val="006E3018"/>
    <w:rsid w:val="006E5B8C"/>
    <w:rsid w:val="006E691B"/>
    <w:rsid w:val="00740BB9"/>
    <w:rsid w:val="00794CFC"/>
    <w:rsid w:val="007A2A03"/>
    <w:rsid w:val="007B7146"/>
    <w:rsid w:val="007C7454"/>
    <w:rsid w:val="007F53C0"/>
    <w:rsid w:val="00811D34"/>
    <w:rsid w:val="00814A28"/>
    <w:rsid w:val="00832685"/>
    <w:rsid w:val="00835547"/>
    <w:rsid w:val="00835E0F"/>
    <w:rsid w:val="00837508"/>
    <w:rsid w:val="00837808"/>
    <w:rsid w:val="00841207"/>
    <w:rsid w:val="00844742"/>
    <w:rsid w:val="00845BBC"/>
    <w:rsid w:val="0085059D"/>
    <w:rsid w:val="00853440"/>
    <w:rsid w:val="00853778"/>
    <w:rsid w:val="0086405E"/>
    <w:rsid w:val="00886209"/>
    <w:rsid w:val="00887F82"/>
    <w:rsid w:val="00896384"/>
    <w:rsid w:val="008A2196"/>
    <w:rsid w:val="008A5756"/>
    <w:rsid w:val="008C4A2E"/>
    <w:rsid w:val="008D3A33"/>
    <w:rsid w:val="008D4AC5"/>
    <w:rsid w:val="008D7FB4"/>
    <w:rsid w:val="00930222"/>
    <w:rsid w:val="00940A90"/>
    <w:rsid w:val="009567A7"/>
    <w:rsid w:val="00956AB3"/>
    <w:rsid w:val="0096564D"/>
    <w:rsid w:val="00966655"/>
    <w:rsid w:val="00982A1F"/>
    <w:rsid w:val="00987907"/>
    <w:rsid w:val="00991FCC"/>
    <w:rsid w:val="00995E7F"/>
    <w:rsid w:val="009B795A"/>
    <w:rsid w:val="009C28CB"/>
    <w:rsid w:val="009E71E5"/>
    <w:rsid w:val="009E7B44"/>
    <w:rsid w:val="009F069B"/>
    <w:rsid w:val="00A015F8"/>
    <w:rsid w:val="00A0380E"/>
    <w:rsid w:val="00A20CC0"/>
    <w:rsid w:val="00A327AE"/>
    <w:rsid w:val="00A35303"/>
    <w:rsid w:val="00A37AB2"/>
    <w:rsid w:val="00A57C29"/>
    <w:rsid w:val="00A6104F"/>
    <w:rsid w:val="00A66584"/>
    <w:rsid w:val="00A700C1"/>
    <w:rsid w:val="00A75BC7"/>
    <w:rsid w:val="00A86686"/>
    <w:rsid w:val="00A922F6"/>
    <w:rsid w:val="00AA0942"/>
    <w:rsid w:val="00AA3E5E"/>
    <w:rsid w:val="00AB0835"/>
    <w:rsid w:val="00AE0316"/>
    <w:rsid w:val="00AF3958"/>
    <w:rsid w:val="00AF72C2"/>
    <w:rsid w:val="00B250EC"/>
    <w:rsid w:val="00B4555B"/>
    <w:rsid w:val="00B7348D"/>
    <w:rsid w:val="00B81391"/>
    <w:rsid w:val="00B82225"/>
    <w:rsid w:val="00BA50CE"/>
    <w:rsid w:val="00BB050C"/>
    <w:rsid w:val="00BB5AFA"/>
    <w:rsid w:val="00BD4662"/>
    <w:rsid w:val="00BF4BC6"/>
    <w:rsid w:val="00BF5BBC"/>
    <w:rsid w:val="00BF716A"/>
    <w:rsid w:val="00C10E92"/>
    <w:rsid w:val="00C22509"/>
    <w:rsid w:val="00C36C11"/>
    <w:rsid w:val="00C43A01"/>
    <w:rsid w:val="00C52308"/>
    <w:rsid w:val="00C54F76"/>
    <w:rsid w:val="00C62631"/>
    <w:rsid w:val="00C71EF9"/>
    <w:rsid w:val="00C76A60"/>
    <w:rsid w:val="00C9479F"/>
    <w:rsid w:val="00CA762C"/>
    <w:rsid w:val="00CB2916"/>
    <w:rsid w:val="00CC03BC"/>
    <w:rsid w:val="00CC7143"/>
    <w:rsid w:val="00CD4F58"/>
    <w:rsid w:val="00CE44DD"/>
    <w:rsid w:val="00D0266B"/>
    <w:rsid w:val="00D07EEF"/>
    <w:rsid w:val="00D15F09"/>
    <w:rsid w:val="00D22B1C"/>
    <w:rsid w:val="00D30F6C"/>
    <w:rsid w:val="00D718D9"/>
    <w:rsid w:val="00D8306B"/>
    <w:rsid w:val="00D90469"/>
    <w:rsid w:val="00DD19A0"/>
    <w:rsid w:val="00DE427B"/>
    <w:rsid w:val="00DE75F8"/>
    <w:rsid w:val="00DF6788"/>
    <w:rsid w:val="00DF7FCA"/>
    <w:rsid w:val="00E45B30"/>
    <w:rsid w:val="00E511D1"/>
    <w:rsid w:val="00E53F48"/>
    <w:rsid w:val="00E5623B"/>
    <w:rsid w:val="00E56614"/>
    <w:rsid w:val="00E91D80"/>
    <w:rsid w:val="00E97C2C"/>
    <w:rsid w:val="00EC0168"/>
    <w:rsid w:val="00EC3CA0"/>
    <w:rsid w:val="00EE14F7"/>
    <w:rsid w:val="00EE1AD2"/>
    <w:rsid w:val="00EE4EE8"/>
    <w:rsid w:val="00EE6AB4"/>
    <w:rsid w:val="00F0401C"/>
    <w:rsid w:val="00F110C8"/>
    <w:rsid w:val="00F11CFE"/>
    <w:rsid w:val="00F22F48"/>
    <w:rsid w:val="00F269A3"/>
    <w:rsid w:val="00F3175D"/>
    <w:rsid w:val="00F3469D"/>
    <w:rsid w:val="00F4110D"/>
    <w:rsid w:val="00F56AEA"/>
    <w:rsid w:val="00F851EB"/>
    <w:rsid w:val="00F86B21"/>
    <w:rsid w:val="00F96E4B"/>
    <w:rsid w:val="00FA6FFB"/>
    <w:rsid w:val="00FB2949"/>
    <w:rsid w:val="00FB33BB"/>
    <w:rsid w:val="00FC4FD2"/>
    <w:rsid w:val="00FE55D5"/>
    <w:rsid w:val="00FE7D56"/>
    <w:rsid w:val="00FF433E"/>
    <w:rsid w:val="23B512F3"/>
    <w:rsid w:val="28827318"/>
    <w:rsid w:val="556D7B87"/>
    <w:rsid w:val="63910A65"/>
    <w:rsid w:val="6FA319AF"/>
    <w:rsid w:val="749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Body Text"/>
    <w:basedOn w:val="1"/>
    <w:unhideWhenUsed/>
    <w:uiPriority w:val="9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3 Знак"/>
    <w:basedOn w:val="6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10">
    <w:name w:val="Название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Подзаголовок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underline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ConsPlusNormal"/>
    <w:link w:val="14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2"/>
      <w:szCs w:val="22"/>
      <w:lang w:val="ru-RU" w:eastAsia="en-US" w:bidi="ar-SA"/>
    </w:rPr>
  </w:style>
  <w:style w:type="character" w:customStyle="1" w:styleId="14">
    <w:name w:val="ConsPlusNormal Знак"/>
    <w:link w:val="13"/>
    <w:qFormat/>
    <w:locked/>
    <w:uiPriority w:val="99"/>
    <w:rPr>
      <w:rFonts w:ascii="Arial" w:hAnsi="Arial" w:eastAsia="Times New Roman" w:cs="Arial"/>
    </w:rPr>
  </w:style>
  <w:style w:type="paragraph" w:customStyle="1" w:styleId="15">
    <w:name w:val="Без интервала1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6">
    <w:name w:val="Абзац списка1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7">
    <w:name w:val="Текст выноски Знак"/>
    <w:basedOn w:val="6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55C06-60BB-49BE-842F-4F5BA68D1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1109</Words>
  <Characters>6323</Characters>
  <Lines>52</Lines>
  <Paragraphs>14</Paragraphs>
  <TotalTime>0</TotalTime>
  <ScaleCrop>false</ScaleCrop>
  <LinksUpToDate>false</LinksUpToDate>
  <CharactersWithSpaces>7418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2015-09-03T04:52:00Z</dcterms:created>
  <dc:creator>Дегтяренко С.П.</dc:creator>
  <cp:lastModifiedBy>user</cp:lastModifiedBy>
  <cp:lastPrinted>2016-05-30T08:08:00Z</cp:lastPrinted>
  <dcterms:modified xsi:type="dcterms:W3CDTF">2018-01-22T16:22:43Z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